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03B4" w14:textId="77777777" w:rsidR="00902B53" w:rsidRPr="00902B53" w:rsidRDefault="00902B53" w:rsidP="00902B53">
      <w:r w:rsidRPr="00902B53">
        <w:t>Terra-Gen supports the comments submitted by CESA regarding PRR 1656.</w:t>
      </w:r>
    </w:p>
    <w:p w14:paraId="0523D70D" w14:textId="77777777" w:rsidR="00902B53" w:rsidRPr="00902B53" w:rsidRDefault="00902B53" w:rsidP="00902B53">
      <w:r w:rsidRPr="00902B53">
        <w:t> </w:t>
      </w:r>
    </w:p>
    <w:p w14:paraId="4AFDCC36" w14:textId="77777777" w:rsidR="00902B53" w:rsidRPr="00902B53" w:rsidRDefault="00902B53" w:rsidP="00902B53">
      <w:r w:rsidRPr="00902B53">
        <w:t>Terra-Gen owns and operates standalone storage projects that could be subject to material and recurring RAAIM penalties if static charging restrictions were classified as non-RAAIM-exempt outages. The CAISO, PTOs, and Terra-Gen have all been aware of the charging restrictions from storage project initiation and energization on the grid. Like other storage owners, Terra-Gen signed and priced long-term RA contracts under the expectation that static charging restrictions were known to create potential “fuel” insufficiency and due to local transmission constraints - and therefore would be RAAIM-exempt. In addition, the proposed classification may create compliance challenges under certain long-term RA contracts, potentially increasing contract default risk for standalone battery storage facilities.</w:t>
      </w:r>
    </w:p>
    <w:p w14:paraId="05902031" w14:textId="77777777" w:rsidR="00902B53" w:rsidRPr="00902B53" w:rsidRDefault="00902B53" w:rsidP="00902B53">
      <w:r w:rsidRPr="00902B53">
        <w:t> </w:t>
      </w:r>
    </w:p>
    <w:p w14:paraId="052FB2D9" w14:textId="77777777" w:rsidR="00902B53" w:rsidRPr="00902B53" w:rsidRDefault="00902B53" w:rsidP="00902B53">
      <w:r w:rsidRPr="00902B53">
        <w:t xml:space="preserve">Terra-Gen believes that changing the RAAIM-exemption would produce unintended financial impacts that are </w:t>
      </w:r>
      <w:proofErr w:type="gramStart"/>
      <w:r w:rsidRPr="00902B53">
        <w:t>misaligned</w:t>
      </w:r>
      <w:proofErr w:type="gramEnd"/>
      <w:r w:rsidRPr="00902B53">
        <w:t xml:space="preserve"> CAISO’s objective to rapidly integrate renewable resources and storage resource adequacy resources.  Accordingly, Terra-Gen respectfully requests that CAISO withdraw PRR 1656 and engage stakeholders to develop a more workable solution.</w:t>
      </w:r>
    </w:p>
    <w:p w14:paraId="11ECE768" w14:textId="77777777" w:rsidR="00902B53" w:rsidRPr="00902B53" w:rsidRDefault="00902B53" w:rsidP="00902B53">
      <w:r w:rsidRPr="00902B53">
        <w:t> </w:t>
      </w:r>
    </w:p>
    <w:p w14:paraId="759659E8" w14:textId="77777777" w:rsidR="0037650B" w:rsidRDefault="0037650B"/>
    <w:sectPr w:rsidR="00376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53"/>
    <w:rsid w:val="0037650B"/>
    <w:rsid w:val="003836C0"/>
    <w:rsid w:val="00390C1E"/>
    <w:rsid w:val="00495474"/>
    <w:rsid w:val="00770860"/>
    <w:rsid w:val="00902B53"/>
    <w:rsid w:val="00E7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224F"/>
  <w15:chartTrackingRefBased/>
  <w15:docId w15:val="{0F16BE9E-109B-4AB4-9740-C3597162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D2AB09-995B-485B-A567-639BCFD39B1C}"/>
</file>

<file path=customXml/itemProps2.xml><?xml version="1.0" encoding="utf-8"?>
<ds:datastoreItem xmlns:ds="http://schemas.openxmlformats.org/officeDocument/2006/customXml" ds:itemID="{48D532D9-7D88-477C-A5FE-27E6E62EDE21}"/>
</file>

<file path=customXml/itemProps3.xml><?xml version="1.0" encoding="utf-8"?>
<ds:datastoreItem xmlns:ds="http://schemas.openxmlformats.org/officeDocument/2006/customXml" ds:itemID="{0FFD1F25-0AF9-43E2-BC25-164568E240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1064</Characters>
  <Application>Microsoft Office Word</Application>
  <DocSecurity>0</DocSecurity>
  <Lines>19</Lines>
  <Paragraphs>3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Srivastava</dc:creator>
  <cp:keywords/>
  <dc:description/>
  <cp:lastModifiedBy>Sid Srivastava</cp:lastModifiedBy>
  <cp:revision>2</cp:revision>
  <dcterms:created xsi:type="dcterms:W3CDTF">2026-01-08T21:47:00Z</dcterms:created>
  <dcterms:modified xsi:type="dcterms:W3CDTF">2026-01-08T21:49:00Z</dcterms:modified>
</cp:coreProperties>
</file>